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F6" w:rsidRPr="009347F6" w:rsidRDefault="009347F6" w:rsidP="009347F6">
      <w:pPr>
        <w:shd w:val="clear" w:color="auto" w:fill="FFFFFF"/>
        <w:spacing w:after="150" w:line="450" w:lineRule="atLeast"/>
        <w:outlineLvl w:val="0"/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ru-RU"/>
        </w:rPr>
      </w:pPr>
      <w:bookmarkStart w:id="0" w:name="_GoBack"/>
      <w:r w:rsidRPr="009347F6"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ru-RU"/>
        </w:rPr>
        <w:t>IP видеонаблюдение в офисе</w:t>
      </w:r>
    </w:p>
    <w:bookmarkEnd w:id="0"/>
    <w:p w:rsidR="009347F6" w:rsidRPr="009347F6" w:rsidRDefault="009347F6" w:rsidP="0093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7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2857500"/>
            <wp:effectExtent l="0" t="0" r="0" b="0"/>
            <wp:docPr id="3" name="Рисунок 3" descr="https://tantos.pro/images/cat-items/7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ntos.pro/images/cat-items/7-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7F6" w:rsidRPr="009347F6" w:rsidRDefault="009347F6" w:rsidP="009347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47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347F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391275" cy="1781175"/>
            <wp:effectExtent l="0" t="0" r="9525" b="9525"/>
            <wp:docPr id="2" name="Рисунок 2" descr="https://tantos.pro/images/content/dc4c9db4493703a0e322651ab4075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antos.pro/images/content/dc4c9db4493703a0e322651ab4075de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7F6" w:rsidRPr="009347F6" w:rsidRDefault="009347F6" w:rsidP="009347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47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Видеонаблюдение в офисе предназначено для фиксации действий сотрудников, рассмотрения инцидентов, а также для выполнения функции охранного видеонаблюдения в ночное время.</w:t>
      </w:r>
    </w:p>
    <w:p w:rsidR="009347F6" w:rsidRPr="009347F6" w:rsidRDefault="009347F6" w:rsidP="009347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47F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9315450" cy="4389964"/>
            <wp:effectExtent l="0" t="0" r="0" b="0"/>
            <wp:docPr id="1" name="Рисунок 1" descr="https://tantos.pro/images/content/b9cd29391fe449fcd799a9d535cf35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antos.pro/images/content/b9cd29391fe449fcd799a9d535cf352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1942" cy="440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7F6" w:rsidRPr="009347F6" w:rsidRDefault="009347F6" w:rsidP="009347F6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47F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Основные особенности</w:t>
      </w:r>
    </w:p>
    <w:p w:rsidR="009347F6" w:rsidRPr="009347F6" w:rsidRDefault="009347F6" w:rsidP="009347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47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Простота настройки</w:t>
      </w:r>
    </w:p>
    <w:p w:rsidR="009347F6" w:rsidRPr="009347F6" w:rsidRDefault="009347F6" w:rsidP="009347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47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Отличная детализация</w:t>
      </w:r>
    </w:p>
    <w:p w:rsidR="009347F6" w:rsidRPr="009347F6" w:rsidRDefault="009347F6" w:rsidP="009347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47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3. Подключение микрофона к камере при питании камер по </w:t>
      </w:r>
      <w:proofErr w:type="spellStart"/>
      <w:r w:rsidRPr="009347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РоЕ</w:t>
      </w:r>
      <w:proofErr w:type="spellEnd"/>
    </w:p>
    <w:p w:rsidR="009347F6" w:rsidRPr="009347F6" w:rsidRDefault="009347F6" w:rsidP="009347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47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Удаленный доступ с мобильных телефонов</w:t>
      </w:r>
    </w:p>
    <w:p w:rsidR="009347F6" w:rsidRPr="009347F6" w:rsidRDefault="009347F6" w:rsidP="009347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47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Доступная цена</w:t>
      </w:r>
    </w:p>
    <w:p w:rsidR="009347F6" w:rsidRPr="009347F6" w:rsidRDefault="009347F6" w:rsidP="009347F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8" style="width:0;height:1.5pt" o:hralign="center" o:hrstd="t" o:hrnoshade="t" o:hr="t" fillcolor="#333" stroked="f"/>
        </w:pict>
      </w:r>
    </w:p>
    <w:p w:rsidR="009347F6" w:rsidRPr="009347F6" w:rsidRDefault="009347F6" w:rsidP="009347F6">
      <w:pPr>
        <w:shd w:val="clear" w:color="auto" w:fill="FFFFFF"/>
        <w:spacing w:after="150" w:line="300" w:lineRule="atLeast"/>
        <w:outlineLvl w:val="3"/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</w:pPr>
      <w:r w:rsidRPr="009347F6"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  <w:t>Список оборудования</w:t>
      </w:r>
    </w:p>
    <w:tbl>
      <w:tblPr>
        <w:tblW w:w="92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4"/>
        <w:gridCol w:w="3942"/>
        <w:gridCol w:w="2484"/>
      </w:tblGrid>
      <w:tr w:rsidR="009347F6" w:rsidRPr="009347F6" w:rsidTr="009347F6">
        <w:trPr>
          <w:tblHeader/>
        </w:trPr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47F6" w:rsidRPr="009347F6" w:rsidRDefault="009347F6" w:rsidP="009347F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9347F6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47F6" w:rsidRPr="009347F6" w:rsidRDefault="009347F6" w:rsidP="009347F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9347F6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347F6" w:rsidRPr="009347F6" w:rsidRDefault="009347F6" w:rsidP="009347F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9347F6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</w:tr>
      <w:tr w:rsidR="009347F6" w:rsidRPr="009347F6" w:rsidTr="009347F6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7F6" w:rsidRPr="009347F6" w:rsidRDefault="009347F6" w:rsidP="009347F6">
            <w:pPr>
              <w:spacing w:after="300" w:line="30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9347F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Микрофон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7F6" w:rsidRPr="009347F6" w:rsidRDefault="009347F6" w:rsidP="009347F6">
            <w:pPr>
              <w:spacing w:after="300" w:line="30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hyperlink r:id="rId7" w:tgtFrame="_blank" w:history="1">
              <w:r w:rsidRPr="009347F6">
                <w:rPr>
                  <w:rFonts w:ascii="Helvetica" w:eastAsia="Times New Roman" w:hAnsi="Helvetica" w:cs="Helvetica"/>
                  <w:sz w:val="21"/>
                  <w:szCs w:val="21"/>
                  <w:u w:val="single"/>
                  <w:lang w:eastAsia="ru-RU"/>
                </w:rPr>
                <w:t>TSa-M51P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7F6" w:rsidRPr="009347F6" w:rsidRDefault="009347F6" w:rsidP="009347F6">
            <w:pPr>
              <w:spacing w:after="300" w:line="30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9347F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до 8</w:t>
            </w:r>
          </w:p>
        </w:tc>
      </w:tr>
      <w:tr w:rsidR="009347F6" w:rsidRPr="009347F6" w:rsidTr="009347F6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7F6" w:rsidRPr="009347F6" w:rsidRDefault="009347F6" w:rsidP="009347F6">
            <w:pPr>
              <w:spacing w:after="300" w:line="30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9347F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IP регистратор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7F6" w:rsidRPr="009347F6" w:rsidRDefault="009347F6" w:rsidP="009347F6">
            <w:pPr>
              <w:spacing w:after="300" w:line="30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hyperlink r:id="rId8" w:tgtFrame="_blank" w:history="1">
              <w:r w:rsidRPr="009347F6">
                <w:rPr>
                  <w:rFonts w:ascii="Helvetica" w:eastAsia="Times New Roman" w:hAnsi="Helvetica" w:cs="Helvetica"/>
                  <w:sz w:val="21"/>
                  <w:szCs w:val="21"/>
                  <w:u w:val="single"/>
                  <w:lang w:eastAsia="ru-RU"/>
                </w:rPr>
                <w:t>TSr-NV08142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7F6" w:rsidRPr="009347F6" w:rsidRDefault="009347F6" w:rsidP="009347F6">
            <w:pPr>
              <w:spacing w:after="300" w:line="30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9347F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</w:t>
            </w:r>
          </w:p>
        </w:tc>
      </w:tr>
      <w:tr w:rsidR="009347F6" w:rsidRPr="009347F6" w:rsidTr="009347F6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7F6" w:rsidRPr="009347F6" w:rsidRDefault="009347F6" w:rsidP="009347F6">
            <w:pPr>
              <w:spacing w:after="300" w:line="30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9347F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Коммутатор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7F6" w:rsidRPr="009347F6" w:rsidRDefault="009347F6" w:rsidP="009347F6">
            <w:pPr>
              <w:spacing w:after="300" w:line="30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hyperlink r:id="rId9" w:tgtFrame="_blank" w:history="1">
              <w:r w:rsidRPr="009347F6">
                <w:rPr>
                  <w:rFonts w:ascii="Helvetica" w:eastAsia="Times New Roman" w:hAnsi="Helvetica" w:cs="Helvetica"/>
                  <w:sz w:val="21"/>
                  <w:szCs w:val="21"/>
                  <w:u w:val="single"/>
                  <w:lang w:eastAsia="ru-RU"/>
                </w:rPr>
                <w:t>TSn-8P10n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7F6" w:rsidRPr="009347F6" w:rsidRDefault="009347F6" w:rsidP="009347F6">
            <w:pPr>
              <w:spacing w:after="300" w:line="30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9347F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</w:t>
            </w:r>
          </w:p>
        </w:tc>
      </w:tr>
      <w:tr w:rsidR="009347F6" w:rsidRPr="009347F6" w:rsidTr="009347F6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7F6" w:rsidRPr="009347F6" w:rsidRDefault="009347F6" w:rsidP="009347F6">
            <w:pPr>
              <w:spacing w:after="300" w:line="30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9347F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IP камера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7F6" w:rsidRPr="009347F6" w:rsidRDefault="009347F6" w:rsidP="009347F6">
            <w:pPr>
              <w:spacing w:after="300" w:line="30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hyperlink r:id="rId10" w:tgtFrame="_blank" w:history="1">
              <w:r w:rsidRPr="009347F6">
                <w:rPr>
                  <w:rFonts w:ascii="Helvetica" w:eastAsia="Times New Roman" w:hAnsi="Helvetica" w:cs="Helvetica"/>
                  <w:sz w:val="21"/>
                  <w:szCs w:val="21"/>
                  <w:u w:val="single"/>
                  <w:lang w:eastAsia="ru-RU"/>
                </w:rPr>
                <w:t>TSi-De25FPA (4)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7F6" w:rsidRPr="009347F6" w:rsidRDefault="009347F6" w:rsidP="009347F6">
            <w:pPr>
              <w:spacing w:after="300" w:line="30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9347F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до 8</w:t>
            </w:r>
          </w:p>
        </w:tc>
      </w:tr>
      <w:tr w:rsidR="009347F6" w:rsidRPr="009347F6" w:rsidTr="009347F6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7F6" w:rsidRPr="009347F6" w:rsidRDefault="009347F6" w:rsidP="009347F6">
            <w:pPr>
              <w:spacing w:after="300" w:line="30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9347F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IP камера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7F6" w:rsidRPr="009347F6" w:rsidRDefault="009347F6" w:rsidP="009347F6">
            <w:pPr>
              <w:spacing w:after="300" w:line="30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hyperlink r:id="rId11" w:tgtFrame="_blank" w:history="1">
              <w:r w:rsidRPr="009347F6">
                <w:rPr>
                  <w:rFonts w:ascii="Helvetica" w:eastAsia="Times New Roman" w:hAnsi="Helvetica" w:cs="Helvetica"/>
                  <w:sz w:val="21"/>
                  <w:szCs w:val="21"/>
                  <w:u w:val="single"/>
                  <w:lang w:eastAsia="ru-RU"/>
                </w:rPr>
                <w:t>TSi-De25VPA (2.8-12)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7F6" w:rsidRPr="009347F6" w:rsidRDefault="009347F6" w:rsidP="009347F6">
            <w:pPr>
              <w:spacing w:after="300" w:line="30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9347F6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до 8</w:t>
            </w:r>
          </w:p>
        </w:tc>
      </w:tr>
    </w:tbl>
    <w:p w:rsidR="003F6EC2" w:rsidRDefault="003F6EC2"/>
    <w:sectPr w:rsidR="003F6EC2" w:rsidSect="009347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F6"/>
    <w:rsid w:val="003F6EC2"/>
    <w:rsid w:val="0093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B1BDF-038C-4982-A58A-4F55A392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47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347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7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47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4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50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ntos.pro/arhivnye-modeli-ip/tsr-nv08142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antos.pro/mikrofony-trehprovodnye/tsa-m51p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tantos.pro/arhivnye-modeli-ip/tsi-de25vpa-2-8-12.html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tantos.pro/arhivnye-modeli-ip/tsi-de25fpa-4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antos.pro/arhivnye-modeli/tsn-8p10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2023-03-21T08:08:00Z</dcterms:created>
  <dcterms:modified xsi:type="dcterms:W3CDTF">2023-03-21T08:09:00Z</dcterms:modified>
</cp:coreProperties>
</file>